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F5C" w:rsidRDefault="00147F5C" w:rsidP="00147F5C">
      <w:pPr>
        <w:pStyle w:val="a3"/>
        <w:shd w:val="clear" w:color="auto" w:fill="F1F5F5"/>
        <w:spacing w:before="0" w:beforeAutospacing="0" w:after="0" w:afterAutospacing="0"/>
        <w:rPr>
          <w:rFonts w:ascii="Helvetica" w:hAnsi="Helvetica"/>
          <w:color w:val="323232"/>
          <w:sz w:val="22"/>
          <w:szCs w:val="22"/>
        </w:rPr>
      </w:pPr>
      <w:r>
        <w:rPr>
          <w:rStyle w:val="a4"/>
          <w:rFonts w:ascii="Helvetica" w:hAnsi="Helvetica"/>
          <w:color w:val="323232"/>
          <w:sz w:val="22"/>
          <w:szCs w:val="22"/>
          <w:bdr w:val="none" w:sz="0" w:space="0" w:color="auto" w:frame="1"/>
        </w:rPr>
        <w:t>1.Общие положения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 xml:space="preserve">1.1. Режим функционирования дошкольного образовательного учреждения и режим занятий устанавливаются на основе 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Helvetica" w:hAnsi="Helvetica"/>
          <w:color w:val="323232"/>
          <w:sz w:val="22"/>
          <w:szCs w:val="22"/>
        </w:rPr>
        <w:t>Сан</w:t>
      </w:r>
      <w:proofErr w:type="gramStart"/>
      <w:r>
        <w:rPr>
          <w:rFonts w:ascii="Helvetica" w:hAnsi="Helvetica"/>
          <w:color w:val="323232"/>
          <w:sz w:val="22"/>
          <w:szCs w:val="22"/>
        </w:rPr>
        <w:t>.П</w:t>
      </w:r>
      <w:proofErr w:type="gramEnd"/>
      <w:r>
        <w:rPr>
          <w:rFonts w:ascii="Helvetica" w:hAnsi="Helvetica"/>
          <w:color w:val="323232"/>
          <w:sz w:val="22"/>
          <w:szCs w:val="22"/>
        </w:rPr>
        <w:t>ин</w:t>
      </w:r>
      <w:proofErr w:type="spellEnd"/>
      <w:r>
        <w:rPr>
          <w:rFonts w:ascii="Helvetica" w:hAnsi="Helvetica"/>
          <w:color w:val="323232"/>
          <w:sz w:val="22"/>
          <w:szCs w:val="22"/>
        </w:rPr>
        <w:t xml:space="preserve"> 2.4.1.3049-13, в соответствии с Федеральным Законом «Об образовании»  в Российской Федерации , Устава ДОУ, учебного плана образовательного учреждения и Правил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1.2. Положение регламентирует режим работы, режим занятий дошкольного образовательного учреждения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1.3. Режим функционирования образовательного учреждения согласовывается с учредителем</w:t>
      </w:r>
    </w:p>
    <w:p w:rsidR="00147F5C" w:rsidRDefault="00147F5C" w:rsidP="00147F5C">
      <w:pPr>
        <w:pStyle w:val="a3"/>
        <w:shd w:val="clear" w:color="auto" w:fill="F1F5F5"/>
        <w:spacing w:before="0" w:beforeAutospacing="0" w:after="0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2</w:t>
      </w:r>
      <w:r>
        <w:rPr>
          <w:rStyle w:val="a4"/>
          <w:rFonts w:ascii="Helvetica" w:hAnsi="Helvetica"/>
          <w:color w:val="323232"/>
          <w:sz w:val="22"/>
          <w:szCs w:val="22"/>
          <w:bdr w:val="none" w:sz="0" w:space="0" w:color="auto" w:frame="1"/>
        </w:rPr>
        <w:t>.Режим функционирования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дошкольного образовательного учреждения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2.1. ДОУ работает по 5-дневной рабочей неделе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2.2. Режим работы с 07.00 до 19:00 (12 часов), 2 группы с 24 часовым пребыванием (понедельник, вторник, четверг).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2.3. В субботу, воскресенье и праздничные дни ДОУ не работает.</w:t>
      </w:r>
    </w:p>
    <w:p w:rsidR="00147F5C" w:rsidRDefault="00147F5C" w:rsidP="00147F5C">
      <w:pPr>
        <w:pStyle w:val="a3"/>
        <w:shd w:val="clear" w:color="auto" w:fill="F1F5F5"/>
        <w:spacing w:before="0" w:beforeAutospacing="0" w:after="0" w:afterAutospacing="0"/>
        <w:rPr>
          <w:rFonts w:ascii="Helvetica" w:hAnsi="Helvetica"/>
          <w:color w:val="323232"/>
          <w:sz w:val="22"/>
          <w:szCs w:val="22"/>
        </w:rPr>
      </w:pPr>
      <w:r>
        <w:rPr>
          <w:rStyle w:val="a4"/>
          <w:rFonts w:ascii="Helvetica" w:hAnsi="Helvetica"/>
          <w:color w:val="323232"/>
          <w:sz w:val="22"/>
          <w:szCs w:val="22"/>
          <w:bdr w:val="none" w:sz="0" w:space="0" w:color="auto" w:frame="1"/>
        </w:rPr>
        <w:t>3.Режим занятий обучающихся (воспитанников)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 xml:space="preserve">3.2.Образовательная деятельность проводится в соответствии с </w:t>
      </w:r>
      <w:proofErr w:type="spellStart"/>
      <w:r>
        <w:rPr>
          <w:rFonts w:ascii="Helvetica" w:hAnsi="Helvetica"/>
          <w:color w:val="323232"/>
          <w:sz w:val="22"/>
          <w:szCs w:val="22"/>
        </w:rPr>
        <w:t>СанПин</w:t>
      </w:r>
      <w:proofErr w:type="spellEnd"/>
      <w:r>
        <w:rPr>
          <w:rFonts w:ascii="Helvetica" w:hAnsi="Helvetica"/>
          <w:color w:val="323232"/>
          <w:sz w:val="22"/>
          <w:szCs w:val="22"/>
        </w:rPr>
        <w:t xml:space="preserve"> и Санитарно </w:t>
      </w:r>
      <w:proofErr w:type="gramStart"/>
      <w:r>
        <w:rPr>
          <w:rFonts w:ascii="Helvetica" w:hAnsi="Helvetica"/>
          <w:color w:val="323232"/>
          <w:sz w:val="22"/>
          <w:szCs w:val="22"/>
        </w:rPr>
        <w:t>–э</w:t>
      </w:r>
      <w:proofErr w:type="gramEnd"/>
      <w:r>
        <w:rPr>
          <w:rFonts w:ascii="Helvetica" w:hAnsi="Helvetica"/>
          <w:color w:val="323232"/>
          <w:sz w:val="22"/>
          <w:szCs w:val="22"/>
        </w:rPr>
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     Максимально допустимый объем недельной непосредственно  образовательной деятельности составляет: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для детей раннего возраста  до 3 лет  - 10 занятий в неделю, продолжительностью не более 10 мин.;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для детей дошкольного возраста от 3 до 4 лет- 11 занятий в неделю, продолжительностью не более 15 мин.;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для детей дошкольного возраста от 4 до 5 лет – 11 занятий в неделю продолжительностью не более 20 мин.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для детей дошкольного возраста от 5 до 6 лет -13 занятий в неделю продолжительностью не более 25 мин.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для детей дошкольного возраста от 6 до 7 лет – 14 занятий в неделю продолжительностью не более 30 мин.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lastRenderedPageBreak/>
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 xml:space="preserve">3.12. Индивидуальные, коррекционные занятия с педагогом-психологом и учителем – логопедом проводятся в первую и во вторую половину дня, </w:t>
      </w:r>
      <w:proofErr w:type="gramStart"/>
      <w:r>
        <w:rPr>
          <w:rFonts w:ascii="Helvetica" w:hAnsi="Helvetica"/>
          <w:color w:val="323232"/>
          <w:sz w:val="22"/>
          <w:szCs w:val="22"/>
        </w:rPr>
        <w:t>согласно</w:t>
      </w:r>
      <w:proofErr w:type="gramEnd"/>
      <w:r>
        <w:rPr>
          <w:rFonts w:ascii="Helvetica" w:hAnsi="Helvetica"/>
          <w:color w:val="323232"/>
          <w:sz w:val="22"/>
          <w:szCs w:val="22"/>
        </w:rPr>
        <w:t xml:space="preserve"> их графика работы, продолжительность занятий составляет: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- младший дошкольный возраст – 10-15 минут;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- старший дошкольный возраст – 20-25 минут.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Занятия проводятся в специально организованных кабинетах.</w:t>
      </w:r>
    </w:p>
    <w:p w:rsidR="00147F5C" w:rsidRDefault="00147F5C" w:rsidP="00147F5C">
      <w:pPr>
        <w:pStyle w:val="a3"/>
        <w:shd w:val="clear" w:color="auto" w:fill="F1F5F5"/>
        <w:spacing w:before="0" w:beforeAutospacing="0" w:after="0" w:afterAutospacing="0"/>
        <w:rPr>
          <w:rFonts w:ascii="Helvetica" w:hAnsi="Helvetica"/>
          <w:color w:val="323232"/>
          <w:sz w:val="22"/>
          <w:szCs w:val="22"/>
        </w:rPr>
      </w:pPr>
      <w:r>
        <w:rPr>
          <w:rStyle w:val="a4"/>
          <w:rFonts w:ascii="Helvetica" w:hAnsi="Helvetica"/>
          <w:color w:val="323232"/>
          <w:sz w:val="22"/>
          <w:szCs w:val="22"/>
          <w:bdr w:val="none" w:sz="0" w:space="0" w:color="auto" w:frame="1"/>
        </w:rPr>
        <w:t>4.Ответственность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47F5C" w:rsidRDefault="00147F5C" w:rsidP="00147F5C">
      <w:pPr>
        <w:pStyle w:val="a3"/>
        <w:shd w:val="clear" w:color="auto" w:fill="F1F5F5"/>
        <w:spacing w:before="0" w:beforeAutospacing="0" w:after="257" w:afterAutospacing="0"/>
        <w:rPr>
          <w:rFonts w:ascii="Helvetica" w:hAnsi="Helvetica"/>
          <w:color w:val="323232"/>
          <w:sz w:val="22"/>
          <w:szCs w:val="22"/>
        </w:rPr>
      </w:pPr>
      <w:r>
        <w:rPr>
          <w:rFonts w:ascii="Helvetica" w:hAnsi="Helvetica"/>
          <w:color w:val="323232"/>
          <w:sz w:val="22"/>
          <w:szCs w:val="22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</w:r>
    </w:p>
    <w:p w:rsidR="00503ADF" w:rsidRDefault="00503ADF"/>
    <w:sectPr w:rsidR="00503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47F5C"/>
    <w:rsid w:val="00147F5C"/>
    <w:rsid w:val="0050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7F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6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4213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Дербент</dc:creator>
  <cp:keywords/>
  <dc:description/>
  <cp:lastModifiedBy>Дербент</cp:lastModifiedBy>
  <cp:revision>2</cp:revision>
  <dcterms:created xsi:type="dcterms:W3CDTF">2018-11-01T12:30:00Z</dcterms:created>
  <dcterms:modified xsi:type="dcterms:W3CDTF">2018-11-01T12:32:00Z</dcterms:modified>
</cp:coreProperties>
</file>